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95" w:rsidRPr="002D2495" w:rsidRDefault="002D2495" w:rsidP="002D2495">
      <w:pPr>
        <w:pStyle w:val="c40"/>
        <w:shd w:val="clear" w:color="auto" w:fill="FFFFFF"/>
        <w:spacing w:before="0" w:beforeAutospacing="0" w:after="0" w:afterAutospacing="0"/>
        <w:jc w:val="right"/>
        <w:rPr>
          <w:rStyle w:val="c54"/>
          <w:bCs/>
          <w:color w:val="000000"/>
          <w:sz w:val="28"/>
          <w:szCs w:val="28"/>
        </w:rPr>
      </w:pPr>
      <w:r w:rsidRPr="002D2495">
        <w:rPr>
          <w:rStyle w:val="c54"/>
          <w:bCs/>
          <w:color w:val="000000"/>
          <w:sz w:val="28"/>
          <w:szCs w:val="28"/>
        </w:rPr>
        <w:t>Приложение № 1</w:t>
      </w:r>
    </w:p>
    <w:p w:rsidR="002D2495" w:rsidRPr="002D2495" w:rsidRDefault="002D2495" w:rsidP="002D2495">
      <w:pPr>
        <w:pStyle w:val="c40"/>
        <w:shd w:val="clear" w:color="auto" w:fill="FFFFFF"/>
        <w:spacing w:before="0" w:beforeAutospacing="0" w:after="0" w:afterAutospacing="0"/>
        <w:jc w:val="right"/>
        <w:rPr>
          <w:rStyle w:val="c54"/>
          <w:bCs/>
          <w:color w:val="000000"/>
          <w:sz w:val="28"/>
          <w:szCs w:val="28"/>
        </w:rPr>
      </w:pPr>
      <w:r w:rsidRPr="002D2495">
        <w:rPr>
          <w:rStyle w:val="c54"/>
          <w:bCs/>
          <w:color w:val="000000"/>
          <w:sz w:val="28"/>
          <w:szCs w:val="28"/>
        </w:rPr>
        <w:t>к приказу по ОО</w:t>
      </w:r>
    </w:p>
    <w:p w:rsidR="002D2495" w:rsidRPr="002D2495" w:rsidRDefault="00FA75EB" w:rsidP="002D2495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 03.10.</w:t>
      </w:r>
      <w:r w:rsidR="002D2495" w:rsidRPr="002D2495">
        <w:rPr>
          <w:rFonts w:ascii="Times New Roman" w:hAnsi="Times New Roman" w:cs="Times New Roman"/>
          <w:color w:val="000000"/>
          <w:sz w:val="26"/>
          <w:szCs w:val="26"/>
        </w:rPr>
        <w:t>2022г.</w:t>
      </w:r>
      <w:r w:rsidR="002D2495" w:rsidRPr="002D2495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2D2495" w:rsidRPr="002D2495">
        <w:rPr>
          <w:rFonts w:ascii="Times New Roman" w:hAnsi="Times New Roman" w:cs="Times New Roman"/>
          <w:color w:val="000000"/>
          <w:sz w:val="26"/>
          <w:szCs w:val="26"/>
        </w:rPr>
        <w:t xml:space="preserve"> г.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589</w:t>
      </w:r>
    </w:p>
    <w:p w:rsidR="002D2495" w:rsidRPr="0022376B" w:rsidRDefault="002D2495" w:rsidP="002D2495">
      <w:pPr>
        <w:jc w:val="center"/>
        <w:rPr>
          <w:color w:val="000000"/>
          <w:sz w:val="26"/>
          <w:szCs w:val="26"/>
        </w:rPr>
      </w:pPr>
    </w:p>
    <w:p w:rsidR="002D2495" w:rsidRDefault="002D2495" w:rsidP="002E2AC2">
      <w:pPr>
        <w:pStyle w:val="c40"/>
        <w:shd w:val="clear" w:color="auto" w:fill="FFFFFF"/>
        <w:spacing w:before="0" w:beforeAutospacing="0" w:after="0" w:afterAutospacing="0"/>
        <w:jc w:val="center"/>
        <w:rPr>
          <w:rStyle w:val="c54"/>
          <w:b/>
          <w:bCs/>
          <w:color w:val="000000"/>
          <w:sz w:val="28"/>
          <w:szCs w:val="28"/>
        </w:rPr>
      </w:pPr>
    </w:p>
    <w:p w:rsidR="002E2AC2" w:rsidRPr="002D2495" w:rsidRDefault="00055C4F" w:rsidP="00055C4F">
      <w:pPr>
        <w:pStyle w:val="c40"/>
        <w:shd w:val="clear" w:color="auto" w:fill="FFFFFF"/>
        <w:spacing w:before="0" w:beforeAutospacing="0" w:after="0" w:afterAutospacing="0" w:line="276" w:lineRule="auto"/>
        <w:rPr>
          <w:rStyle w:val="c54"/>
          <w:b/>
          <w:bCs/>
          <w:color w:val="000000"/>
          <w:sz w:val="28"/>
          <w:szCs w:val="28"/>
        </w:rPr>
      </w:pPr>
      <w:r>
        <w:rPr>
          <w:rStyle w:val="c54"/>
          <w:b/>
          <w:bCs/>
          <w:color w:val="000000"/>
          <w:sz w:val="28"/>
          <w:szCs w:val="28"/>
        </w:rPr>
        <w:t xml:space="preserve">                                                                                     </w:t>
      </w:r>
      <w:r w:rsidR="002E2AC2" w:rsidRPr="002D2495">
        <w:rPr>
          <w:rStyle w:val="c54"/>
          <w:b/>
          <w:bCs/>
          <w:color w:val="000000"/>
          <w:sz w:val="28"/>
          <w:szCs w:val="28"/>
        </w:rPr>
        <w:t>ПЛАН МЕРОПРИЯТИЙ</w:t>
      </w:r>
    </w:p>
    <w:p w:rsidR="002D2495" w:rsidRPr="002D2495" w:rsidRDefault="002D2495" w:rsidP="002D2495">
      <w:pPr>
        <w:ind w:left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2D2495">
        <w:rPr>
          <w:rStyle w:val="c54"/>
          <w:rFonts w:ascii="Times New Roman" w:hAnsi="Times New Roman" w:cs="Times New Roman"/>
          <w:b/>
          <w:bCs/>
          <w:color w:val="000000"/>
          <w:sz w:val="28"/>
          <w:szCs w:val="28"/>
        </w:rPr>
        <w:t>(дорожная карта)</w:t>
      </w:r>
      <w:r w:rsidRPr="002D2495">
        <w:rPr>
          <w:b/>
          <w:color w:val="000000"/>
          <w:sz w:val="20"/>
          <w:szCs w:val="20"/>
          <w:lang w:bidi="ru-RU"/>
        </w:rPr>
        <w:t xml:space="preserve"> </w:t>
      </w:r>
    </w:p>
    <w:p w:rsidR="002D2495" w:rsidRPr="002D2495" w:rsidRDefault="002D2495" w:rsidP="002D2495">
      <w:pPr>
        <w:ind w:left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proofErr w:type="gramStart"/>
      <w:r w:rsidRPr="002D249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направленных</w:t>
      </w:r>
      <w:proofErr w:type="gramEnd"/>
      <w:r w:rsidRPr="002D249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на формирование и оценку функциональной грамотности обучающихся </w:t>
      </w:r>
    </w:p>
    <w:p w:rsidR="002E2AC2" w:rsidRPr="002D2495" w:rsidRDefault="002D2495" w:rsidP="002D2495">
      <w:pPr>
        <w:pStyle w:val="c7"/>
        <w:shd w:val="clear" w:color="auto" w:fill="FFFFFF"/>
        <w:spacing w:before="0" w:beforeAutospacing="0" w:after="0" w:afterAutospacing="0" w:line="276" w:lineRule="auto"/>
        <w:ind w:right="120"/>
        <w:jc w:val="center"/>
        <w:rPr>
          <w:rFonts w:ascii="Calibri" w:hAnsi="Calibri"/>
          <w:b/>
          <w:color w:val="000000"/>
          <w:sz w:val="20"/>
          <w:szCs w:val="20"/>
        </w:rPr>
      </w:pPr>
      <w:r w:rsidRPr="002D2495">
        <w:rPr>
          <w:rStyle w:val="c4"/>
          <w:b/>
          <w:color w:val="000000"/>
          <w:sz w:val="28"/>
          <w:szCs w:val="28"/>
        </w:rPr>
        <w:t xml:space="preserve">в </w:t>
      </w:r>
      <w:r w:rsidR="002E2AC2" w:rsidRPr="002D2495">
        <w:rPr>
          <w:rStyle w:val="c4"/>
          <w:b/>
          <w:color w:val="000000"/>
          <w:sz w:val="28"/>
          <w:szCs w:val="28"/>
        </w:rPr>
        <w:t>2022-2023 учебный год</w:t>
      </w:r>
    </w:p>
    <w:p w:rsidR="00E605FD" w:rsidRPr="002E2AC2" w:rsidRDefault="00E605F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709"/>
        <w:gridCol w:w="8931"/>
        <w:gridCol w:w="2410"/>
        <w:gridCol w:w="3969"/>
      </w:tblGrid>
      <w:tr w:rsidR="005A4F40" w:rsidRPr="002E2AC2" w:rsidTr="00055C4F">
        <w:tc>
          <w:tcPr>
            <w:tcW w:w="709" w:type="dxa"/>
          </w:tcPr>
          <w:p w:rsidR="005A4F40" w:rsidRPr="002E2AC2" w:rsidRDefault="005A4F40" w:rsidP="005A4F40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2E2A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A4F40" w:rsidRPr="002E2AC2" w:rsidRDefault="005A4F40" w:rsidP="005A4F40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E2A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E2A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55C4F">
              <w:rPr>
                <w:rFonts w:ascii="Times New Roman" w:hAnsi="Times New Roman" w:cs="Times New Roman"/>
                <w:sz w:val="28"/>
                <w:szCs w:val="28"/>
              </w:rPr>
              <w:t>пппп</w:t>
            </w:r>
            <w:r w:rsidR="00344EA8">
              <w:rPr>
                <w:rFonts w:ascii="Times New Roman" w:hAnsi="Times New Roman" w:cs="Times New Roman"/>
                <w:sz w:val="28"/>
                <w:szCs w:val="28"/>
              </w:rPr>
              <w:t>ппп</w:t>
            </w:r>
            <w:r w:rsidRPr="002E2A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1" w:type="dxa"/>
          </w:tcPr>
          <w:p w:rsidR="005A4F40" w:rsidRPr="002D2495" w:rsidRDefault="0034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5A4F40" w:rsidRPr="002D2495" w:rsidRDefault="00344E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9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A4F40" w:rsidRPr="002D2495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  <w:r w:rsidRPr="002D2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</w:t>
            </w:r>
          </w:p>
        </w:tc>
        <w:tc>
          <w:tcPr>
            <w:tcW w:w="3969" w:type="dxa"/>
          </w:tcPr>
          <w:p w:rsidR="005A4F40" w:rsidRPr="002D2495" w:rsidRDefault="00344E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49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A4F40" w:rsidRPr="002D2495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  <w:r w:rsidRPr="002D2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исполнители</w:t>
            </w:r>
          </w:p>
          <w:p w:rsidR="00344EA8" w:rsidRPr="002D2495" w:rsidRDefault="00344E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4F40" w:rsidRPr="00055C4F" w:rsidTr="00055C4F">
        <w:trPr>
          <w:trHeight w:val="405"/>
        </w:trPr>
        <w:tc>
          <w:tcPr>
            <w:tcW w:w="709" w:type="dxa"/>
          </w:tcPr>
          <w:p w:rsidR="005A4F40" w:rsidRPr="00055C4F" w:rsidRDefault="00055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</w:tcPr>
          <w:p w:rsidR="007650A2" w:rsidRPr="00055C4F" w:rsidRDefault="007650A2" w:rsidP="007650A2">
            <w:pPr>
              <w:pStyle w:val="a5"/>
              <w:rPr>
                <w:sz w:val="28"/>
                <w:szCs w:val="28"/>
              </w:rPr>
            </w:pPr>
            <w:r w:rsidRPr="00055C4F">
              <w:rPr>
                <w:sz w:val="28"/>
                <w:szCs w:val="28"/>
              </w:rPr>
              <w:t>Разработка и утверждение плана мероприятий (дорожной карты) по формированию и развитию функциональной грамотности обучающихся</w:t>
            </w:r>
          </w:p>
          <w:p w:rsidR="005A4F40" w:rsidRPr="00055C4F" w:rsidRDefault="005A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4F40" w:rsidRPr="00055C4F" w:rsidRDefault="005A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40" w:rsidRPr="00055C4F" w:rsidRDefault="002D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E2AC2" w:rsidRPr="00055C4F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969" w:type="dxa"/>
          </w:tcPr>
          <w:p w:rsidR="005A4F40" w:rsidRPr="00055C4F" w:rsidRDefault="002D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E2AC2" w:rsidRPr="00055C4F">
              <w:rPr>
                <w:rFonts w:ascii="Times New Roman" w:hAnsi="Times New Roman" w:cs="Times New Roman"/>
                <w:sz w:val="28"/>
                <w:szCs w:val="28"/>
              </w:rPr>
              <w:t xml:space="preserve">кольный координатор </w:t>
            </w:r>
            <w:r w:rsidRPr="00055C4F">
              <w:rPr>
                <w:rFonts w:ascii="Times New Roman" w:hAnsi="Times New Roman" w:cs="Times New Roman"/>
                <w:sz w:val="28"/>
                <w:szCs w:val="28"/>
              </w:rPr>
              <w:t xml:space="preserve"> Русских О.Н.</w:t>
            </w:r>
            <w:r w:rsidR="002E2AC2" w:rsidRPr="00055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4F40" w:rsidRPr="00055C4F" w:rsidRDefault="005A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40" w:rsidRPr="00055C4F" w:rsidTr="00055C4F">
        <w:trPr>
          <w:trHeight w:val="930"/>
        </w:trPr>
        <w:tc>
          <w:tcPr>
            <w:tcW w:w="709" w:type="dxa"/>
          </w:tcPr>
          <w:p w:rsidR="005A4F40" w:rsidRPr="00055C4F" w:rsidRDefault="00055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4F40" w:rsidRPr="00055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4F40" w:rsidRPr="00055C4F" w:rsidRDefault="005A4F40" w:rsidP="005A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5A4F40" w:rsidRPr="00055C4F" w:rsidRDefault="002D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материалов </w:t>
            </w:r>
            <w:r w:rsidR="005A4F40" w:rsidRPr="00055C4F">
              <w:rPr>
                <w:rFonts w:ascii="Times New Roman" w:hAnsi="Times New Roman" w:cs="Times New Roman"/>
                <w:sz w:val="28"/>
                <w:szCs w:val="28"/>
              </w:rPr>
              <w:t>по формированию и оценки функциональной грамотности</w:t>
            </w:r>
            <w:r w:rsidRPr="00055C4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  <w:p w:rsidR="005A4F40" w:rsidRPr="00055C4F" w:rsidRDefault="005A4F40" w:rsidP="005A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4F40" w:rsidRPr="00055C4F" w:rsidRDefault="002D2495" w:rsidP="005A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69" w:type="dxa"/>
          </w:tcPr>
          <w:p w:rsidR="005A4F40" w:rsidRPr="00055C4F" w:rsidRDefault="002D2495" w:rsidP="005A4F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Школьный координатор</w:t>
            </w:r>
            <w:proofErr w:type="gramStart"/>
            <w:r w:rsidRPr="00055C4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55C4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ШМО</w:t>
            </w:r>
          </w:p>
        </w:tc>
      </w:tr>
      <w:tr w:rsidR="005A4F40" w:rsidRPr="00055C4F" w:rsidTr="00055C4F">
        <w:tc>
          <w:tcPr>
            <w:tcW w:w="709" w:type="dxa"/>
          </w:tcPr>
          <w:p w:rsidR="005A4F40" w:rsidRPr="00055C4F" w:rsidRDefault="00055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4F40" w:rsidRPr="00055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5A4F40" w:rsidRPr="00055C4F" w:rsidRDefault="002D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пособиями </w:t>
            </w:r>
            <w:r w:rsidR="005A4F40" w:rsidRPr="00055C4F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издательства «Просвещение» по формированию функциональной грамотности</w:t>
            </w:r>
            <w:r w:rsidR="00055C4F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</w:t>
            </w:r>
          </w:p>
          <w:p w:rsidR="005A4F40" w:rsidRPr="00055C4F" w:rsidRDefault="00B0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5A4F40" w:rsidRPr="00055C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https://рци18.рф/upload/medialibrary/a30/Zubkova-E.D.-_-Funktsionalnaya-gramotnost_-Prosveshchenie.pdf</w:t>
              </w:r>
            </w:hyperlink>
            <w:r w:rsidR="002D2495" w:rsidRPr="00055C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D2495" w:rsidRPr="00055C4F" w:rsidRDefault="002D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55C4F">
              <w:rPr>
                <w:rFonts w:ascii="Times New Roman" w:hAnsi="Times New Roman" w:cs="Times New Roman"/>
                <w:sz w:val="28"/>
                <w:szCs w:val="28"/>
              </w:rPr>
              <w:t>спользование в учебном процессе</w:t>
            </w:r>
          </w:p>
          <w:p w:rsidR="005A4F40" w:rsidRPr="00055C4F" w:rsidRDefault="005A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4F40" w:rsidRPr="00055C4F" w:rsidRDefault="002D2495" w:rsidP="000D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69" w:type="dxa"/>
          </w:tcPr>
          <w:p w:rsidR="005A4F40" w:rsidRPr="00055C4F" w:rsidRDefault="005A4F40" w:rsidP="000D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44EA8" w:rsidRPr="00055C4F" w:rsidTr="00055C4F">
        <w:tc>
          <w:tcPr>
            <w:tcW w:w="709" w:type="dxa"/>
          </w:tcPr>
          <w:p w:rsidR="00344EA8" w:rsidRPr="00055C4F" w:rsidRDefault="00055C4F" w:rsidP="0034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344EA8" w:rsidRPr="00055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344EA8" w:rsidRPr="00055C4F" w:rsidRDefault="00344EA8" w:rsidP="00344E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Внедрение в учебный процесс банка заданий для оценки функциональной грамотности, разработанных ФГБНУ «Институт </w:t>
            </w:r>
            <w:proofErr w:type="gramStart"/>
            <w:r w:rsidRPr="00055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стратегии развития образования Российской академии образования</w:t>
            </w:r>
            <w:proofErr w:type="gramEnd"/>
            <w:r w:rsidRPr="00055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410" w:type="dxa"/>
          </w:tcPr>
          <w:p w:rsidR="00344EA8" w:rsidRPr="00055C4F" w:rsidRDefault="002D2495" w:rsidP="00344E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69" w:type="dxa"/>
          </w:tcPr>
          <w:p w:rsidR="00344EA8" w:rsidRPr="00055C4F" w:rsidRDefault="00344EA8" w:rsidP="0034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44EA8" w:rsidRPr="00055C4F" w:rsidTr="00055C4F">
        <w:tc>
          <w:tcPr>
            <w:tcW w:w="709" w:type="dxa"/>
          </w:tcPr>
          <w:p w:rsidR="00344EA8" w:rsidRPr="00055C4F" w:rsidRDefault="00055C4F" w:rsidP="0034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4EA8" w:rsidRPr="00055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344EA8" w:rsidRPr="00055C4F" w:rsidRDefault="00344EA8" w:rsidP="0034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Повышение квалификации педагогов по вопросам функциональной грамотности </w:t>
            </w:r>
          </w:p>
        </w:tc>
        <w:tc>
          <w:tcPr>
            <w:tcW w:w="2410" w:type="dxa"/>
          </w:tcPr>
          <w:p w:rsidR="00344EA8" w:rsidRPr="00055C4F" w:rsidRDefault="002D2495" w:rsidP="0034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69" w:type="dxa"/>
          </w:tcPr>
          <w:p w:rsidR="00344EA8" w:rsidRPr="00055C4F" w:rsidRDefault="00344EA8" w:rsidP="0034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иректора по УВР учителя-предметники</w:t>
            </w:r>
          </w:p>
        </w:tc>
      </w:tr>
      <w:tr w:rsidR="00344EA8" w:rsidRPr="00055C4F" w:rsidTr="00055C4F">
        <w:tc>
          <w:tcPr>
            <w:tcW w:w="709" w:type="dxa"/>
          </w:tcPr>
          <w:p w:rsidR="00344EA8" w:rsidRPr="00055C4F" w:rsidRDefault="00055C4F" w:rsidP="0034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4EA8" w:rsidRPr="00055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344EA8" w:rsidRPr="00055C4F" w:rsidRDefault="00344EA8" w:rsidP="0034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в </w:t>
            </w:r>
            <w:proofErr w:type="spellStart"/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055C4F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 оценки и формирования  функциональной грамотности</w:t>
            </w:r>
          </w:p>
        </w:tc>
        <w:tc>
          <w:tcPr>
            <w:tcW w:w="2410" w:type="dxa"/>
          </w:tcPr>
          <w:p w:rsidR="00344EA8" w:rsidRPr="00055C4F" w:rsidRDefault="002D2495" w:rsidP="0034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69" w:type="dxa"/>
          </w:tcPr>
          <w:p w:rsidR="00344EA8" w:rsidRPr="00055C4F" w:rsidRDefault="002D2495" w:rsidP="0034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44EA8" w:rsidRPr="00055C4F">
              <w:rPr>
                <w:rFonts w:ascii="Times New Roman" w:hAnsi="Times New Roman" w:cs="Times New Roman"/>
                <w:sz w:val="28"/>
                <w:szCs w:val="28"/>
              </w:rPr>
              <w:t>чителя-предметники</w:t>
            </w:r>
          </w:p>
        </w:tc>
      </w:tr>
      <w:tr w:rsidR="00344EA8" w:rsidRPr="00055C4F" w:rsidTr="00055C4F">
        <w:tc>
          <w:tcPr>
            <w:tcW w:w="709" w:type="dxa"/>
          </w:tcPr>
          <w:p w:rsidR="00344EA8" w:rsidRPr="00055C4F" w:rsidRDefault="00055C4F" w:rsidP="0034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4EA8" w:rsidRPr="00055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344EA8" w:rsidRPr="00055C4F" w:rsidRDefault="00344EA8" w:rsidP="0034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открытых уроков, внеурочных занятий по формированию функционал</w:t>
            </w:r>
            <w:r w:rsidR="00055C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ьной грамотности у обучающихся (</w:t>
            </w:r>
            <w:r w:rsidRPr="00055C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рамках предметных недель)</w:t>
            </w:r>
          </w:p>
        </w:tc>
        <w:tc>
          <w:tcPr>
            <w:tcW w:w="2410" w:type="dxa"/>
          </w:tcPr>
          <w:p w:rsidR="00344EA8" w:rsidRPr="00055C4F" w:rsidRDefault="002D2495" w:rsidP="0034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По плану ОО</w:t>
            </w:r>
          </w:p>
        </w:tc>
        <w:tc>
          <w:tcPr>
            <w:tcW w:w="3969" w:type="dxa"/>
          </w:tcPr>
          <w:p w:rsidR="00344EA8" w:rsidRPr="00055C4F" w:rsidRDefault="002D2495" w:rsidP="0034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44EA8" w:rsidRPr="00055C4F">
              <w:rPr>
                <w:rFonts w:ascii="Times New Roman" w:hAnsi="Times New Roman" w:cs="Times New Roman"/>
                <w:sz w:val="28"/>
                <w:szCs w:val="28"/>
              </w:rPr>
              <w:t>чителя-предметники</w:t>
            </w:r>
          </w:p>
        </w:tc>
      </w:tr>
      <w:tr w:rsidR="00344EA8" w:rsidRPr="00055C4F" w:rsidTr="00055C4F">
        <w:tc>
          <w:tcPr>
            <w:tcW w:w="709" w:type="dxa"/>
          </w:tcPr>
          <w:p w:rsidR="00344EA8" w:rsidRPr="00055C4F" w:rsidRDefault="00055C4F" w:rsidP="0034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4EA8" w:rsidRPr="00055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344EA8" w:rsidRPr="00055C4F" w:rsidRDefault="002D2495" w:rsidP="0034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Участие в профессиональных </w:t>
            </w:r>
            <w:r w:rsidR="00344EA8" w:rsidRPr="00055C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конкурсах </w:t>
            </w:r>
          </w:p>
        </w:tc>
        <w:tc>
          <w:tcPr>
            <w:tcW w:w="2410" w:type="dxa"/>
          </w:tcPr>
          <w:p w:rsidR="00344EA8" w:rsidRPr="00055C4F" w:rsidRDefault="002D2495" w:rsidP="0034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69" w:type="dxa"/>
          </w:tcPr>
          <w:p w:rsidR="00344EA8" w:rsidRPr="00055C4F" w:rsidRDefault="00344EA8" w:rsidP="0034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иректора по УВР учителя-предметники</w:t>
            </w:r>
          </w:p>
        </w:tc>
      </w:tr>
      <w:tr w:rsidR="00344EA8" w:rsidRPr="00055C4F" w:rsidTr="00055C4F">
        <w:tc>
          <w:tcPr>
            <w:tcW w:w="709" w:type="dxa"/>
          </w:tcPr>
          <w:p w:rsidR="00344EA8" w:rsidRPr="00055C4F" w:rsidRDefault="00055C4F" w:rsidP="0034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4EA8" w:rsidRPr="00055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344EA8" w:rsidRPr="00055C4F" w:rsidRDefault="00344EA8" w:rsidP="002D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Участие обучающихся школы в конкурсах, олимпиадах по развитию </w:t>
            </w:r>
            <w:r w:rsidR="002D2495" w:rsidRPr="00055C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оценки </w:t>
            </w:r>
            <w:r w:rsidRPr="00055C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функциональной грамотности разных возрастных групп </w:t>
            </w:r>
          </w:p>
        </w:tc>
        <w:tc>
          <w:tcPr>
            <w:tcW w:w="2410" w:type="dxa"/>
          </w:tcPr>
          <w:p w:rsidR="00344EA8" w:rsidRPr="00055C4F" w:rsidRDefault="002D2495" w:rsidP="0034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69" w:type="dxa"/>
          </w:tcPr>
          <w:p w:rsidR="00344EA8" w:rsidRPr="00055C4F" w:rsidRDefault="002D2495" w:rsidP="0034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44EA8" w:rsidRPr="00055C4F">
              <w:rPr>
                <w:rFonts w:ascii="Times New Roman" w:hAnsi="Times New Roman" w:cs="Times New Roman"/>
                <w:sz w:val="28"/>
                <w:szCs w:val="28"/>
              </w:rPr>
              <w:t>чителя-предметники</w:t>
            </w:r>
          </w:p>
        </w:tc>
      </w:tr>
      <w:tr w:rsidR="002D2495" w:rsidRPr="00055C4F" w:rsidTr="00055C4F">
        <w:tc>
          <w:tcPr>
            <w:tcW w:w="709" w:type="dxa"/>
          </w:tcPr>
          <w:p w:rsidR="002D2495" w:rsidRPr="00055C4F" w:rsidRDefault="00055C4F" w:rsidP="0034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D2495" w:rsidRPr="00055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2D2495" w:rsidRPr="00055C4F" w:rsidRDefault="002D2495" w:rsidP="0034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Пополнение информационно-справочного раздела «Функциональная грамотность» на сайте школы</w:t>
            </w:r>
          </w:p>
        </w:tc>
        <w:tc>
          <w:tcPr>
            <w:tcW w:w="2410" w:type="dxa"/>
          </w:tcPr>
          <w:p w:rsidR="002D2495" w:rsidRPr="00055C4F" w:rsidRDefault="002D2495" w:rsidP="000E1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69" w:type="dxa"/>
          </w:tcPr>
          <w:p w:rsidR="002D2495" w:rsidRPr="00055C4F" w:rsidRDefault="002D2495" w:rsidP="0034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2D2495" w:rsidRPr="00055C4F" w:rsidTr="00055C4F">
        <w:trPr>
          <w:trHeight w:val="860"/>
        </w:trPr>
        <w:tc>
          <w:tcPr>
            <w:tcW w:w="709" w:type="dxa"/>
          </w:tcPr>
          <w:p w:rsidR="002D2495" w:rsidRPr="00055C4F" w:rsidRDefault="00055C4F" w:rsidP="0034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931" w:type="dxa"/>
          </w:tcPr>
          <w:p w:rsidR="002D2495" w:rsidRPr="00055C4F" w:rsidRDefault="002D2495" w:rsidP="0034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педагогического совета «Функциональная грамотность по ФГОС-2021»</w:t>
            </w:r>
          </w:p>
          <w:p w:rsidR="002D2495" w:rsidRPr="00055C4F" w:rsidRDefault="002D2495" w:rsidP="00344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2495" w:rsidRPr="00055C4F" w:rsidRDefault="002D2495" w:rsidP="0034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2D2495" w:rsidRPr="00055C4F" w:rsidRDefault="002D2495" w:rsidP="0034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иректора по УВР, школьный координатор</w:t>
            </w:r>
          </w:p>
        </w:tc>
      </w:tr>
      <w:tr w:rsidR="002D2495" w:rsidRPr="00055C4F" w:rsidTr="00055C4F">
        <w:trPr>
          <w:trHeight w:val="885"/>
        </w:trPr>
        <w:tc>
          <w:tcPr>
            <w:tcW w:w="709" w:type="dxa"/>
          </w:tcPr>
          <w:p w:rsidR="002D2495" w:rsidRPr="00055C4F" w:rsidRDefault="00055C4F" w:rsidP="0034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931" w:type="dxa"/>
          </w:tcPr>
          <w:p w:rsidR="002D2495" w:rsidRPr="00055C4F" w:rsidRDefault="002D2495" w:rsidP="00344E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 методических совещаниях ГАУ ДПО «СОИРО» по вопросу формирования и оценки функциональной грамотности обучающихся</w:t>
            </w:r>
          </w:p>
        </w:tc>
        <w:tc>
          <w:tcPr>
            <w:tcW w:w="2410" w:type="dxa"/>
          </w:tcPr>
          <w:p w:rsidR="002D2495" w:rsidRPr="00055C4F" w:rsidRDefault="002D2495" w:rsidP="0034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969" w:type="dxa"/>
          </w:tcPr>
          <w:p w:rsidR="002D2495" w:rsidRPr="00055C4F" w:rsidRDefault="002D2495" w:rsidP="0034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</w:tr>
      <w:tr w:rsidR="002D2495" w:rsidRPr="00055C4F" w:rsidTr="00055C4F">
        <w:trPr>
          <w:trHeight w:val="1410"/>
        </w:trPr>
        <w:tc>
          <w:tcPr>
            <w:tcW w:w="709" w:type="dxa"/>
          </w:tcPr>
          <w:p w:rsidR="002D2495" w:rsidRPr="00055C4F" w:rsidRDefault="00055C4F" w:rsidP="0034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931" w:type="dxa"/>
          </w:tcPr>
          <w:p w:rsidR="002D2495" w:rsidRPr="00055C4F" w:rsidRDefault="002D2495" w:rsidP="00344E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во Всероссийских, региональных и муниципальных мероприятиях по вопросу формирования и оценки функциональной грамотности обучающихся</w:t>
            </w:r>
          </w:p>
        </w:tc>
        <w:tc>
          <w:tcPr>
            <w:tcW w:w="2410" w:type="dxa"/>
          </w:tcPr>
          <w:p w:rsidR="002D2495" w:rsidRPr="00055C4F" w:rsidRDefault="002D2495" w:rsidP="00344E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69" w:type="dxa"/>
          </w:tcPr>
          <w:p w:rsidR="002D2495" w:rsidRPr="00055C4F" w:rsidRDefault="00055C4F" w:rsidP="0034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иректора по УВР, школьный координатор</w:t>
            </w:r>
          </w:p>
        </w:tc>
      </w:tr>
      <w:tr w:rsidR="00055C4F" w:rsidRPr="00055C4F" w:rsidTr="00055C4F">
        <w:trPr>
          <w:trHeight w:val="600"/>
        </w:trPr>
        <w:tc>
          <w:tcPr>
            <w:tcW w:w="709" w:type="dxa"/>
          </w:tcPr>
          <w:p w:rsidR="00055C4F" w:rsidRPr="00055C4F" w:rsidRDefault="00055C4F" w:rsidP="002D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931" w:type="dxa"/>
          </w:tcPr>
          <w:p w:rsidR="00055C4F" w:rsidRPr="00055C4F" w:rsidRDefault="00055C4F" w:rsidP="002D24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Трансляция успешных школьных педагогических практик, в том числе с применением цифровых образовательных технологий, по вопросам формирования  и оценки функциональной грамотности обучающихся ОО</w:t>
            </w:r>
          </w:p>
        </w:tc>
        <w:tc>
          <w:tcPr>
            <w:tcW w:w="2410" w:type="dxa"/>
          </w:tcPr>
          <w:p w:rsidR="00055C4F" w:rsidRPr="00055C4F" w:rsidRDefault="00055C4F" w:rsidP="000E19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69" w:type="dxa"/>
          </w:tcPr>
          <w:p w:rsidR="00055C4F" w:rsidRPr="00055C4F" w:rsidRDefault="00055C4F" w:rsidP="002D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055C4F" w:rsidRPr="00055C4F" w:rsidTr="00055C4F">
        <w:trPr>
          <w:trHeight w:val="1275"/>
        </w:trPr>
        <w:tc>
          <w:tcPr>
            <w:tcW w:w="709" w:type="dxa"/>
          </w:tcPr>
          <w:p w:rsidR="00055C4F" w:rsidRPr="00055C4F" w:rsidRDefault="00055C4F" w:rsidP="002D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8931" w:type="dxa"/>
          </w:tcPr>
          <w:p w:rsidR="00055C4F" w:rsidRPr="00055C4F" w:rsidRDefault="00055C4F" w:rsidP="002D24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региональном родительском собрании </w:t>
            </w:r>
            <w:r w:rsidRPr="00055C4F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формирования и оценки функциональной </w:t>
            </w:r>
            <w:proofErr w:type="gramStart"/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грамотности</w:t>
            </w:r>
            <w:proofErr w:type="gramEnd"/>
            <w:r w:rsidRPr="00055C4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общеобразовательных организаций Саратовской области в режиме </w:t>
            </w:r>
            <w:proofErr w:type="spellStart"/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видео-конференцсвязи</w:t>
            </w:r>
            <w:proofErr w:type="spellEnd"/>
          </w:p>
        </w:tc>
        <w:tc>
          <w:tcPr>
            <w:tcW w:w="2410" w:type="dxa"/>
          </w:tcPr>
          <w:p w:rsidR="00055C4F" w:rsidRPr="00055C4F" w:rsidRDefault="00055C4F" w:rsidP="002D24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 2022,</w:t>
            </w:r>
          </w:p>
          <w:p w:rsidR="00055C4F" w:rsidRPr="00055C4F" w:rsidRDefault="00055C4F" w:rsidP="002D24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 2023</w:t>
            </w:r>
          </w:p>
          <w:p w:rsidR="00055C4F" w:rsidRPr="00055C4F" w:rsidRDefault="00055C4F" w:rsidP="002D24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055C4F" w:rsidRPr="00055C4F" w:rsidRDefault="00055C4F" w:rsidP="00055C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иректора по УВР, школьный координатор</w:t>
            </w:r>
          </w:p>
        </w:tc>
      </w:tr>
      <w:tr w:rsidR="00055C4F" w:rsidRPr="00055C4F" w:rsidTr="00055C4F">
        <w:trPr>
          <w:trHeight w:val="420"/>
        </w:trPr>
        <w:tc>
          <w:tcPr>
            <w:tcW w:w="709" w:type="dxa"/>
          </w:tcPr>
          <w:p w:rsidR="00055C4F" w:rsidRPr="00055C4F" w:rsidRDefault="00055C4F" w:rsidP="002D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931" w:type="dxa"/>
          </w:tcPr>
          <w:p w:rsidR="00055C4F" w:rsidRPr="00055C4F" w:rsidRDefault="00055C4F" w:rsidP="002D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Аналитическая справка по итогам участия ОО в мероприятиях по функциональной грамотности</w:t>
            </w:r>
          </w:p>
          <w:p w:rsidR="00055C4F" w:rsidRPr="00055C4F" w:rsidRDefault="00055C4F" w:rsidP="002D24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5C4F" w:rsidRPr="00055C4F" w:rsidRDefault="00055C4F" w:rsidP="002D24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 2023 г.</w:t>
            </w:r>
          </w:p>
        </w:tc>
        <w:tc>
          <w:tcPr>
            <w:tcW w:w="3969" w:type="dxa"/>
          </w:tcPr>
          <w:p w:rsidR="00055C4F" w:rsidRPr="00055C4F" w:rsidRDefault="00055C4F" w:rsidP="002D24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C4F">
              <w:rPr>
                <w:rFonts w:ascii="Times New Roman" w:hAnsi="Times New Roman" w:cs="Times New Roman"/>
                <w:sz w:val="28"/>
                <w:szCs w:val="28"/>
              </w:rPr>
              <w:t>Школьный координатор</w:t>
            </w:r>
          </w:p>
        </w:tc>
      </w:tr>
    </w:tbl>
    <w:p w:rsidR="005A4F40" w:rsidRPr="00055C4F" w:rsidRDefault="005A4F40">
      <w:pPr>
        <w:rPr>
          <w:rFonts w:ascii="Times New Roman" w:hAnsi="Times New Roman" w:cs="Times New Roman"/>
          <w:sz w:val="28"/>
          <w:szCs w:val="28"/>
        </w:rPr>
      </w:pPr>
    </w:p>
    <w:sectPr w:rsidR="005A4F40" w:rsidRPr="00055C4F" w:rsidSect="00055C4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4F40"/>
    <w:rsid w:val="00055C4F"/>
    <w:rsid w:val="002D2495"/>
    <w:rsid w:val="002E2AC2"/>
    <w:rsid w:val="00344EA8"/>
    <w:rsid w:val="005A4F40"/>
    <w:rsid w:val="00721AC8"/>
    <w:rsid w:val="007650A2"/>
    <w:rsid w:val="00B00A50"/>
    <w:rsid w:val="00E605FD"/>
    <w:rsid w:val="00ED0A80"/>
    <w:rsid w:val="00FA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4F4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6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2E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2E2AC2"/>
  </w:style>
  <w:style w:type="paragraph" w:customStyle="1" w:styleId="c7">
    <w:name w:val="c7"/>
    <w:basedOn w:val="a"/>
    <w:rsid w:val="002E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E2AC2"/>
  </w:style>
  <w:style w:type="character" w:customStyle="1" w:styleId="2">
    <w:name w:val="Основной текст (2)"/>
    <w:rsid w:val="00344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8;&#1094;&#1080;18.&#1088;&#1092;/upload/medialibrary/a30/Zubkova-E.D.-_-Funktsionalnaya-gramotnost_-Prosveshche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2022-09-25T16:28:00Z</dcterms:created>
  <dcterms:modified xsi:type="dcterms:W3CDTF">2022-11-01T14:41:00Z</dcterms:modified>
</cp:coreProperties>
</file>